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4CD" w:rsidRPr="005B44CD" w:rsidRDefault="005B44CD" w:rsidP="005B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5B44C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1. The transformer in this applet is assumed (1) no flux leakage and (2) no resistance in the two </w:t>
      </w:r>
      <w:proofErr w:type="gramStart"/>
      <w:r w:rsidRPr="005B44C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windings .</w:t>
      </w:r>
      <w:proofErr w:type="gramEnd"/>
    </w:p>
    <w:p w:rsidR="005B44CD" w:rsidRPr="005B44CD" w:rsidRDefault="005B44CD" w:rsidP="005B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5B44C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2. </w:t>
      </w:r>
      <w:r w:rsidRPr="005B44CD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pt-BR"/>
        </w:rPr>
        <w:t xml:space="preserve">The inductances of the two windings are </w:t>
      </w:r>
      <w:r w:rsidRPr="005B44C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en-US" w:eastAsia="pt-BR"/>
        </w:rPr>
        <w:t>NOT</w:t>
      </w:r>
      <w:r w:rsidRPr="005B44CD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pt-BR"/>
        </w:rPr>
        <w:t xml:space="preserve"> assumed to be infinite. However, you may assign large inductances (but not </w:t>
      </w:r>
      <w:proofErr w:type="gramStart"/>
      <w:r w:rsidRPr="005B44CD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pt-BR"/>
        </w:rPr>
        <w:t>infinite )</w:t>
      </w:r>
      <w:proofErr w:type="gramEnd"/>
      <w:r w:rsidRPr="005B44CD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pt-BR"/>
        </w:rPr>
        <w:t xml:space="preserve"> to them by selecting "Large winging inductances".</w:t>
      </w:r>
    </w:p>
    <w:p w:rsidR="005B44CD" w:rsidRPr="005B44CD" w:rsidRDefault="005B44CD" w:rsidP="005B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44CD">
        <w:rPr>
          <w:rFonts w:ascii="Times New Roman" w:eastAsia="Times New Roman" w:hAnsi="Times New Roman" w:cs="Times New Roman"/>
          <w:sz w:val="24"/>
          <w:szCs w:val="24"/>
          <w:lang w:eastAsia="pt-BR"/>
        </w:rPr>
        <w:t>3.</w:t>
      </w:r>
    </w:p>
    <w:p w:rsidR="005B44CD" w:rsidRPr="005B44CD" w:rsidRDefault="005B44CD" w:rsidP="005B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1828800" cy="695325"/>
            <wp:effectExtent l="19050" t="0" r="0" b="0"/>
            <wp:docPr id="1" name="Imagem 1" descr="http://ngsir.netfirms.com/applets/Transformer/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gsir.netfirms.com/applets/Transformer/g7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4CD" w:rsidRPr="005B44CD" w:rsidRDefault="005B44CD" w:rsidP="005B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5B44C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4. Click the switch to open or close it. </w:t>
      </w:r>
    </w:p>
    <w:p w:rsidR="005B44CD" w:rsidRPr="005B44CD" w:rsidRDefault="005B44CD" w:rsidP="005B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5B44C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5. Change the parameters by dragging the ends of corresponding bars. </w:t>
      </w:r>
    </w:p>
    <w:p w:rsidR="005B44CD" w:rsidRPr="005B44CD" w:rsidRDefault="005B44CD" w:rsidP="005B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609850" cy="876300"/>
            <wp:effectExtent l="19050" t="0" r="0" b="0"/>
            <wp:docPr id="2" name="Imagem 2" descr="http://ngsir.netfirms.com/images/transform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gsir.netfirms.com/images/transformer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4CD" w:rsidRPr="005B44CD" w:rsidRDefault="005B44CD" w:rsidP="005B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44C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6. Please note that it is pointless to compare the amplitude of a voltage and that of a current when they are dispalyed simultaneously on the screen. </w:t>
      </w:r>
      <w:proofErr w:type="spellStart"/>
      <w:r w:rsidRPr="005B44CD">
        <w:rPr>
          <w:rFonts w:ascii="Times New Roman" w:eastAsia="Times New Roman" w:hAnsi="Times New Roman" w:cs="Times New Roman"/>
          <w:sz w:val="24"/>
          <w:szCs w:val="24"/>
          <w:lang w:eastAsia="pt-BR"/>
        </w:rPr>
        <w:t>They</w:t>
      </w:r>
      <w:proofErr w:type="spellEnd"/>
      <w:r w:rsidRPr="005B44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5B44CD">
        <w:rPr>
          <w:rFonts w:ascii="Times New Roman" w:eastAsia="Times New Roman" w:hAnsi="Times New Roman" w:cs="Times New Roman"/>
          <w:sz w:val="24"/>
          <w:szCs w:val="24"/>
          <w:lang w:eastAsia="pt-BR"/>
        </w:rPr>
        <w:t>have</w:t>
      </w:r>
      <w:proofErr w:type="spellEnd"/>
      <w:r w:rsidRPr="005B44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5B44CD">
        <w:rPr>
          <w:rFonts w:ascii="Times New Roman" w:eastAsia="Times New Roman" w:hAnsi="Times New Roman" w:cs="Times New Roman"/>
          <w:sz w:val="24"/>
          <w:szCs w:val="24"/>
          <w:lang w:eastAsia="pt-BR"/>
        </w:rPr>
        <w:t>different</w:t>
      </w:r>
      <w:proofErr w:type="spellEnd"/>
      <w:r w:rsidRPr="005B44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5B44CD">
        <w:rPr>
          <w:rFonts w:ascii="Times New Roman" w:eastAsia="Times New Roman" w:hAnsi="Times New Roman" w:cs="Times New Roman"/>
          <w:sz w:val="24"/>
          <w:szCs w:val="24"/>
          <w:lang w:eastAsia="pt-BR"/>
        </w:rPr>
        <w:t>units</w:t>
      </w:r>
      <w:proofErr w:type="spellEnd"/>
    </w:p>
    <w:p w:rsidR="005B44CD" w:rsidRPr="005B44CD" w:rsidRDefault="005B44CD" w:rsidP="005B4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44CD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1.5pt" o:hralign="center" o:hrstd="t" o:hr="t" fillcolor="#a0a0a0" stroked="f"/>
        </w:pict>
      </w:r>
    </w:p>
    <w:tbl>
      <w:tblPr>
        <w:tblW w:w="949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510"/>
      </w:tblGrid>
      <w:tr w:rsidR="005B44CD" w:rsidRPr="005B44CD" w:rsidTr="005B44CD">
        <w:trPr>
          <w:trHeight w:val="450"/>
          <w:tblCellSpacing w:w="0" w:type="dxa"/>
        </w:trPr>
        <w:tc>
          <w:tcPr>
            <w:tcW w:w="9495" w:type="dxa"/>
            <w:vAlign w:val="center"/>
            <w:hideMark/>
          </w:tcPr>
          <w:p w:rsidR="005B44CD" w:rsidRPr="005B44CD" w:rsidRDefault="005B44CD" w:rsidP="005B4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lastRenderedPageBreak/>
              <w:drawing>
                <wp:inline distT="0" distB="0" distL="0" distR="0">
                  <wp:extent cx="5191125" cy="5067300"/>
                  <wp:effectExtent l="19050" t="0" r="9525" b="0"/>
                  <wp:docPr id="4" name="Imagem 4" descr="http://ngsir.netfirms.com/applets/Transformer/t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ngsir.netfirms.com/applets/Transformer/t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1125" cy="506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44CD" w:rsidRPr="005B44CD" w:rsidTr="005B44CD">
        <w:trPr>
          <w:trHeight w:val="255"/>
          <w:tblCellSpacing w:w="0" w:type="dxa"/>
        </w:trPr>
        <w:tc>
          <w:tcPr>
            <w:tcW w:w="9495" w:type="dxa"/>
            <w:vAlign w:val="center"/>
            <w:hideMark/>
          </w:tcPr>
          <w:p w:rsidR="005B44CD" w:rsidRPr="005B44CD" w:rsidRDefault="005B44CD" w:rsidP="005B4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6000750" cy="3543300"/>
                  <wp:effectExtent l="19050" t="0" r="0" b="0"/>
                  <wp:docPr id="5" name="Imagem 5" descr="http://ngsir.netfirms.com/applets/Transformer/t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ngsir.netfirms.com/applets/Transformer/t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0" cy="3543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44CD" w:rsidRPr="005B44CD" w:rsidTr="005B44CD">
        <w:trPr>
          <w:tblCellSpacing w:w="0" w:type="dxa"/>
        </w:trPr>
        <w:tc>
          <w:tcPr>
            <w:tcW w:w="9495" w:type="dxa"/>
            <w:vAlign w:val="center"/>
            <w:hideMark/>
          </w:tcPr>
          <w:p w:rsidR="005B44CD" w:rsidRPr="005B44CD" w:rsidRDefault="005B44CD" w:rsidP="005B4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lastRenderedPageBreak/>
              <w:drawing>
                <wp:inline distT="0" distB="0" distL="0" distR="0">
                  <wp:extent cx="6010275" cy="4171950"/>
                  <wp:effectExtent l="19050" t="0" r="9525" b="0"/>
                  <wp:docPr id="6" name="Imagem 6" descr="http://ngsir.netfirms.com/applets/Transformer/t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ngsir.netfirms.com/applets/Transformer/t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0275" cy="417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44CD" w:rsidRPr="005B44CD" w:rsidRDefault="005B44CD" w:rsidP="005B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hyperlink r:id="rId9" w:tgtFrame="_blank" w:history="1">
        <w:r w:rsidRPr="005B44CD">
          <w:rPr>
            <w:rFonts w:ascii="Comic Sans MS" w:eastAsia="Times New Roman" w:hAnsi="Comic Sans MS" w:cs="Times New Roman"/>
            <w:color w:val="0000FF"/>
            <w:sz w:val="24"/>
            <w:szCs w:val="24"/>
            <w:u w:val="single"/>
            <w:lang w:val="en-US" w:eastAsia="pt-BR"/>
          </w:rPr>
          <w:t>Screenshots of a real transformer</w:t>
        </w:r>
      </w:hyperlink>
    </w:p>
    <w:p w:rsidR="005B44CD" w:rsidRPr="005B44CD" w:rsidRDefault="005B44CD" w:rsidP="005B44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hyperlink r:id="rId10" w:tgtFrame="_blank" w:history="1">
        <w:r w:rsidRPr="005B44CD">
          <w:rPr>
            <w:rFonts w:ascii="Comic Sans MS" w:eastAsia="Times New Roman" w:hAnsi="Comic Sans MS" w:cs="Times New Roman"/>
            <w:color w:val="0000FF"/>
            <w:sz w:val="24"/>
            <w:szCs w:val="24"/>
            <w:u w:val="single"/>
            <w:lang w:val="en-US" w:eastAsia="pt-BR"/>
          </w:rPr>
          <w:t>A detailed mathematical analysis of transformer</w:t>
        </w:r>
      </w:hyperlink>
    </w:p>
    <w:p w:rsidR="005B44CD" w:rsidRPr="005B44CD" w:rsidRDefault="005B44CD" w:rsidP="005B4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44CD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6" style="width:0;height:1.5pt" o:hralign="center" o:hrstd="t" o:hr="t" fillcolor="#a0a0a0" stroked="f"/>
        </w:pict>
      </w:r>
    </w:p>
    <w:p w:rsidR="005B44CD" w:rsidRPr="005B44CD" w:rsidRDefault="005B44CD" w:rsidP="005B44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44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 </w:t>
      </w:r>
    </w:p>
    <w:p w:rsidR="005B44CD" w:rsidRPr="005B44CD" w:rsidRDefault="005B44CD" w:rsidP="005B44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133600" cy="1704975"/>
            <wp:effectExtent l="19050" t="0" r="0" b="0"/>
            <wp:docPr id="8" name="Imagem 8" descr="http://ngsir.netfirms.com/images/laminat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ngsir.netfirms.com/images/laminated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4CD" w:rsidRPr="005B44CD" w:rsidRDefault="005B44CD" w:rsidP="005B44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44C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C6CE8" w:rsidRDefault="005C6CE8"/>
    <w:sectPr w:rsidR="005C6CE8" w:rsidSect="005C6C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44CD"/>
    <w:rsid w:val="005B44CD"/>
    <w:rsid w:val="005C6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CE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ystyle">
    <w:name w:val="mystyle"/>
    <w:basedOn w:val="Normal"/>
    <w:rsid w:val="005B4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B4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B44C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4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44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4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6.png"/><Relationship Id="rId5" Type="http://schemas.openxmlformats.org/officeDocument/2006/relationships/image" Target="media/image2.jpeg"/><Relationship Id="rId10" Type="http://schemas.openxmlformats.org/officeDocument/2006/relationships/hyperlink" Target="http://ngsir.netfirms.com/applets/Transformer/transformer.pdf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ngsir.netfirms.com/applets/Transformer/realtransformer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738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ahmed</cp:lastModifiedBy>
  <cp:revision>2</cp:revision>
  <dcterms:created xsi:type="dcterms:W3CDTF">2013-01-04T16:14:00Z</dcterms:created>
  <dcterms:modified xsi:type="dcterms:W3CDTF">2013-01-04T16:15:00Z</dcterms:modified>
</cp:coreProperties>
</file>